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5" w:rsidRDefault="004C406B" w:rsidP="00C9219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7</w:t>
      </w:r>
      <w:proofErr w:type="gramEnd"/>
      <w:r w:rsidR="00C92195">
        <w:rPr>
          <w:rFonts w:asciiTheme="minorHAnsi" w:hAnsiTheme="minorHAnsi"/>
          <w:b/>
        </w:rPr>
        <w:t>. házi feladat</w:t>
      </w:r>
      <w:r w:rsidR="004D5EAD">
        <w:rPr>
          <w:rFonts w:asciiTheme="minorHAnsi" w:hAnsiTheme="minorHAnsi"/>
          <w:b/>
        </w:rPr>
        <w:t xml:space="preserve"> megoldás</w:t>
      </w:r>
    </w:p>
    <w:p w:rsidR="00C92195" w:rsidRDefault="00C92195" w:rsidP="00C92195">
      <w:pPr>
        <w:rPr>
          <w:rFonts w:asciiTheme="minorHAnsi" w:hAnsiTheme="minorHAnsi"/>
          <w:sz w:val="24"/>
          <w:szCs w:val="24"/>
        </w:rPr>
      </w:pPr>
    </w:p>
    <w:p w:rsidR="00097636" w:rsidRDefault="004C406B" w:rsidP="00DA693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Készítettünk egy keljfeljancsit úgy, hogy egy 0,5 cm </w:t>
      </w:r>
      <w:r w:rsidR="00FF5818">
        <w:rPr>
          <w:rFonts w:asciiTheme="minorHAnsi" w:hAnsiTheme="minorHAnsi"/>
          <w:sz w:val="24"/>
          <w:szCs w:val="24"/>
        </w:rPr>
        <w:t>fal</w:t>
      </w:r>
      <w:r>
        <w:rPr>
          <w:rFonts w:asciiTheme="minorHAnsi" w:hAnsiTheme="minorHAnsi"/>
          <w:sz w:val="24"/>
          <w:szCs w:val="24"/>
        </w:rPr>
        <w:t>vastag</w:t>
      </w:r>
      <w:r w:rsidR="00FF5818">
        <w:rPr>
          <w:rFonts w:asciiTheme="minorHAnsi" w:hAnsiTheme="minorHAnsi"/>
          <w:sz w:val="24"/>
          <w:szCs w:val="24"/>
        </w:rPr>
        <w:t>ságú</w:t>
      </w:r>
      <w:r>
        <w:rPr>
          <w:rFonts w:asciiTheme="minorHAnsi" w:hAnsiTheme="minorHAnsi"/>
          <w:sz w:val="24"/>
          <w:szCs w:val="24"/>
        </w:rPr>
        <w:t xml:space="preserve">, 5,0 cm külső átmérőjű </w:t>
      </w:r>
      <w:proofErr w:type="spellStart"/>
      <w:r>
        <w:rPr>
          <w:rFonts w:asciiTheme="minorHAnsi" w:hAnsiTheme="minorHAnsi"/>
          <w:sz w:val="24"/>
          <w:szCs w:val="24"/>
        </w:rPr>
        <w:t>pvc</w:t>
      </w:r>
      <w:proofErr w:type="spellEnd"/>
      <w:r>
        <w:rPr>
          <w:rFonts w:asciiTheme="minorHAnsi" w:hAnsiTheme="minorHAnsi"/>
          <w:sz w:val="24"/>
          <w:szCs w:val="24"/>
        </w:rPr>
        <w:t xml:space="preserve"> gömb</w:t>
      </w:r>
      <w:r w:rsidR="00FF5818">
        <w:rPr>
          <w:rFonts w:asciiTheme="minorHAnsi" w:hAnsiTheme="minorHAnsi"/>
          <w:sz w:val="24"/>
          <w:szCs w:val="24"/>
        </w:rPr>
        <w:t>héj</w:t>
      </w:r>
      <w:r>
        <w:rPr>
          <w:rFonts w:asciiTheme="minorHAnsi" w:hAnsiTheme="minorHAnsi"/>
          <w:sz w:val="24"/>
          <w:szCs w:val="24"/>
        </w:rPr>
        <w:t xml:space="preserve"> felét kiöntöttük ólommal (vagyis egy 4,0 cm átmérőjű félgömböt öntöttünk bele), és az ólom</w:t>
      </w:r>
      <w:r w:rsidR="00FF5818">
        <w:rPr>
          <w:rFonts w:asciiTheme="minorHAnsi" w:hAnsiTheme="minorHAnsi"/>
          <w:sz w:val="24"/>
          <w:szCs w:val="24"/>
        </w:rPr>
        <w:t>mal</w:t>
      </w:r>
      <w:r>
        <w:rPr>
          <w:rFonts w:asciiTheme="minorHAnsi" w:hAnsiTheme="minorHAnsi"/>
          <w:sz w:val="24"/>
          <w:szCs w:val="24"/>
        </w:rPr>
        <w:t xml:space="preserve"> ellentétes oldalon egy </w:t>
      </w:r>
      <w:r w:rsidR="00FF5818">
        <w:rPr>
          <w:rFonts w:asciiTheme="minorHAnsi" w:hAnsiTheme="minorHAnsi"/>
          <w:sz w:val="24"/>
          <w:szCs w:val="24"/>
        </w:rPr>
        <w:t xml:space="preserve">2,5 cm átmérőjű tömör </w:t>
      </w:r>
      <w:proofErr w:type="spellStart"/>
      <w:r w:rsidR="00FF5818">
        <w:rPr>
          <w:rFonts w:asciiTheme="minorHAnsi" w:hAnsiTheme="minorHAnsi"/>
          <w:sz w:val="24"/>
          <w:szCs w:val="24"/>
        </w:rPr>
        <w:t>pvc</w:t>
      </w:r>
      <w:proofErr w:type="spellEnd"/>
      <w:r w:rsidR="00FF5818">
        <w:rPr>
          <w:rFonts w:asciiTheme="minorHAnsi" w:hAnsiTheme="minorHAnsi"/>
          <w:sz w:val="24"/>
          <w:szCs w:val="24"/>
        </w:rPr>
        <w:t xml:space="preserve"> gömböt ragasztottunk a gömbhéjra fejnek.</w:t>
      </w:r>
      <w:r w:rsidR="0064438D">
        <w:rPr>
          <w:rFonts w:asciiTheme="minorHAnsi" w:hAnsiTheme="minorHAnsi"/>
          <w:sz w:val="24"/>
          <w:szCs w:val="24"/>
        </w:rPr>
        <w:t xml:space="preserve"> Az sűrűségek: ólom 11,4 g/cm</w:t>
      </w:r>
      <w:r w:rsidR="0064438D" w:rsidRPr="0064438D">
        <w:rPr>
          <w:rFonts w:asciiTheme="minorHAnsi" w:hAnsiTheme="minorHAnsi"/>
          <w:sz w:val="24"/>
          <w:szCs w:val="24"/>
          <w:vertAlign w:val="superscript"/>
        </w:rPr>
        <w:t>3</w:t>
      </w:r>
      <w:r w:rsidR="0064438D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="0064438D">
        <w:rPr>
          <w:rFonts w:asciiTheme="minorHAnsi" w:hAnsiTheme="minorHAnsi"/>
          <w:sz w:val="24"/>
          <w:szCs w:val="24"/>
        </w:rPr>
        <w:t>pvc</w:t>
      </w:r>
      <w:proofErr w:type="spellEnd"/>
      <w:r w:rsidR="0064438D">
        <w:rPr>
          <w:rFonts w:asciiTheme="minorHAnsi" w:hAnsiTheme="minorHAnsi"/>
          <w:sz w:val="24"/>
          <w:szCs w:val="24"/>
        </w:rPr>
        <w:t xml:space="preserve"> 1,4 g/cm</w:t>
      </w:r>
      <w:r w:rsidR="0064438D">
        <w:rPr>
          <w:rFonts w:asciiTheme="minorHAnsi" w:hAnsiTheme="minorHAnsi"/>
          <w:sz w:val="24"/>
          <w:szCs w:val="24"/>
          <w:vertAlign w:val="superscript"/>
        </w:rPr>
        <w:t>3</w:t>
      </w:r>
      <w:r w:rsidR="0064438D">
        <w:rPr>
          <w:rFonts w:asciiTheme="minorHAnsi" w:hAnsiTheme="minorHAnsi"/>
          <w:sz w:val="24"/>
          <w:szCs w:val="24"/>
        </w:rPr>
        <w:t>.</w:t>
      </w:r>
    </w:p>
    <w:p w:rsidR="0064438D" w:rsidRDefault="0064438D" w:rsidP="00DA693E">
      <w:pPr>
        <w:rPr>
          <w:rFonts w:asciiTheme="minorHAnsi" w:hAnsiTheme="minorHAnsi"/>
          <w:sz w:val="24"/>
          <w:szCs w:val="24"/>
        </w:rPr>
      </w:pPr>
      <w:proofErr w:type="gramStart"/>
      <w:r w:rsidRPr="0064438D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4438D"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Hol van a keljfeljancsi súlypontja?</w:t>
      </w:r>
    </w:p>
    <w:p w:rsidR="0064438D" w:rsidRPr="0064438D" w:rsidRDefault="0064438D" w:rsidP="00DA693E">
      <w:pPr>
        <w:rPr>
          <w:rFonts w:asciiTheme="minorHAnsi" w:hAnsiTheme="minorHAnsi"/>
          <w:sz w:val="24"/>
          <w:szCs w:val="24"/>
        </w:rPr>
      </w:pPr>
      <w:r w:rsidRPr="0064438D">
        <w:rPr>
          <w:rFonts w:asciiTheme="minorHAnsi" w:hAnsiTheme="minorHAnsi"/>
          <w:b/>
          <w:sz w:val="24"/>
          <w:szCs w:val="24"/>
        </w:rPr>
        <w:t xml:space="preserve">b) </w:t>
      </w:r>
      <w:r>
        <w:rPr>
          <w:rFonts w:asciiTheme="minorHAnsi" w:hAnsiTheme="minorHAnsi"/>
          <w:sz w:val="24"/>
          <w:szCs w:val="24"/>
        </w:rPr>
        <w:t>M</w:t>
      </w:r>
      <w:r w:rsidR="001913E4">
        <w:rPr>
          <w:rFonts w:asciiTheme="minorHAnsi" w:hAnsiTheme="minorHAnsi"/>
          <w:sz w:val="24"/>
          <w:szCs w:val="24"/>
        </w:rPr>
        <w:t xml:space="preserve">ennyivel emelkedik meg </w:t>
      </w:r>
      <w:r>
        <w:rPr>
          <w:rFonts w:asciiTheme="minorHAnsi" w:hAnsiTheme="minorHAnsi"/>
          <w:sz w:val="24"/>
          <w:szCs w:val="24"/>
        </w:rPr>
        <w:t>a keljfeljancsi</w:t>
      </w:r>
      <w:r w:rsidR="001913E4">
        <w:rPr>
          <w:rFonts w:asciiTheme="minorHAnsi" w:hAnsiTheme="minorHAnsi"/>
          <w:sz w:val="24"/>
          <w:szCs w:val="24"/>
        </w:rPr>
        <w:t xml:space="preserve"> súlypontja a függőleges álló helyzetéhez képest, ha</w:t>
      </w:r>
      <w:r>
        <w:rPr>
          <w:rFonts w:asciiTheme="minorHAnsi" w:hAnsiTheme="minorHAnsi"/>
          <w:sz w:val="24"/>
          <w:szCs w:val="24"/>
        </w:rPr>
        <w:t xml:space="preserve"> megdöntjük úgy, hogy a feje leér az</w:t>
      </w:r>
      <w:r w:rsidR="001913E4">
        <w:rPr>
          <w:rFonts w:asciiTheme="minorHAnsi" w:hAnsiTheme="minorHAnsi"/>
          <w:sz w:val="24"/>
          <w:szCs w:val="24"/>
        </w:rPr>
        <w:t xml:space="preserve"> asztalra?</w:t>
      </w: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685"/>
        <w:gridCol w:w="1843"/>
        <w:gridCol w:w="2016"/>
        <w:gridCol w:w="110"/>
      </w:tblGrid>
      <w:tr w:rsidR="007164D5" w:rsidTr="007164D5">
        <w:tc>
          <w:tcPr>
            <w:tcW w:w="7196" w:type="dxa"/>
            <w:gridSpan w:val="3"/>
          </w:tcPr>
          <w:p w:rsidR="003D034C" w:rsidRDefault="003D034C" w:rsidP="003D034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D5EAD">
              <w:rPr>
                <w:rFonts w:asciiTheme="minorHAnsi" w:hAnsiTheme="minorHAnsi"/>
                <w:b/>
                <w:sz w:val="24"/>
                <w:szCs w:val="24"/>
              </w:rPr>
              <w:t>Megoldás:</w:t>
            </w:r>
          </w:p>
          <w:p w:rsidR="007164D5" w:rsidRDefault="007164D5" w:rsidP="007164D5">
            <w:pPr>
              <w:rPr>
                <w:rFonts w:asciiTheme="minorHAnsi" w:hAnsiTheme="minorHAnsi"/>
                <w:sz w:val="24"/>
                <w:szCs w:val="24"/>
              </w:rPr>
            </w:pPr>
            <w:r w:rsidRPr="004D5EAD">
              <w:rPr>
                <w:rFonts w:asciiTheme="minorHAnsi" w:hAnsiTheme="minorHAnsi"/>
                <w:b/>
                <w:sz w:val="24"/>
                <w:szCs w:val="24"/>
              </w:rPr>
              <w:t>a)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félgömb tömegközéppontját megtaláljuk pl. a függvénytáblában is, de számoljuk is ki:</w:t>
            </w:r>
          </w:p>
          <w:p w:rsidR="007164D5" w:rsidRPr="00B46B05" w:rsidRDefault="00A16CC7" w:rsidP="003D034C">
            <w:pPr>
              <w:spacing w:after="120"/>
              <w:rPr>
                <w:rFonts w:ascii="Cambria Math" w:hAnsi="Cambria Math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proofErr w:type="spellStart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>dV</w:t>
            </w:r>
            <w:proofErr w:type="spellEnd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="007E1210" w:rsidRPr="00B46B05">
              <w:rPr>
                <w:rFonts w:ascii="Cambria Math" w:hAnsi="Cambria Math"/>
                <w:sz w:val="24"/>
                <w:szCs w:val="24"/>
              </w:rPr>
              <w:t>=</w:t>
            </w:r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proofErr w:type="gramStart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>A</w:t>
            </w:r>
            <w:proofErr w:type="gramEnd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proofErr w:type="spellStart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>dx</w:t>
            </w:r>
            <w:proofErr w:type="spellEnd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="007E1210" w:rsidRPr="00B46B05">
              <w:rPr>
                <w:rFonts w:ascii="Cambria Math" w:hAnsi="Cambria Math"/>
                <w:sz w:val="24"/>
                <w:szCs w:val="24"/>
              </w:rPr>
              <w:t>=</w:t>
            </w:r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r</w:t>
            </w:r>
            <w:r w:rsidR="007E1210" w:rsidRPr="00B46B05">
              <w:rPr>
                <w:rFonts w:ascii="Cambria Math" w:hAnsi="Cambria Math"/>
                <w:sz w:val="24"/>
                <w:szCs w:val="24"/>
                <w:vertAlign w:val="superscript"/>
              </w:rPr>
              <w:t>2</w:t>
            </w:r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π </w:t>
            </w:r>
            <w:proofErr w:type="spellStart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>dx</w:t>
            </w:r>
            <w:proofErr w:type="spellEnd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= </w:t>
            </w:r>
            <w:r w:rsidR="007E1210" w:rsidRPr="00B46B05">
              <w:rPr>
                <w:rFonts w:ascii="Cambria Math" w:hAnsi="Cambria Math"/>
                <w:sz w:val="24"/>
                <w:szCs w:val="24"/>
              </w:rPr>
              <w:t>(</w:t>
            </w:r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>R</w:t>
            </w:r>
            <w:r w:rsidR="007E1210" w:rsidRPr="00B46B05">
              <w:rPr>
                <w:rFonts w:ascii="Cambria Math" w:hAnsi="Cambria Math"/>
                <w:sz w:val="24"/>
                <w:szCs w:val="24"/>
                <w:vertAlign w:val="superscript"/>
              </w:rPr>
              <w:t>2</w:t>
            </w:r>
            <w:r w:rsidR="007E1210" w:rsidRPr="00B46B05">
              <w:rPr>
                <w:rFonts w:ascii="Cambria Math" w:hAnsi="Cambria Math"/>
                <w:sz w:val="24"/>
                <w:szCs w:val="24"/>
              </w:rPr>
              <w:t xml:space="preserve"> –</w:t>
            </w:r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 x</w:t>
            </w:r>
            <w:r w:rsidR="007E1210" w:rsidRPr="00B46B05">
              <w:rPr>
                <w:rFonts w:ascii="Cambria Math" w:hAnsi="Cambria Math"/>
                <w:sz w:val="24"/>
                <w:szCs w:val="24"/>
                <w:vertAlign w:val="superscript"/>
              </w:rPr>
              <w:t>2</w:t>
            </w:r>
            <w:r w:rsidR="007E1210" w:rsidRPr="00B46B05">
              <w:rPr>
                <w:rFonts w:ascii="Cambria Math" w:hAnsi="Cambria Math"/>
                <w:sz w:val="24"/>
                <w:szCs w:val="24"/>
              </w:rPr>
              <w:t>)</w:t>
            </w:r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 xml:space="preserve">π </w:t>
            </w:r>
            <w:proofErr w:type="spellStart"/>
            <w:r w:rsidR="007E1210" w:rsidRPr="00B46B05">
              <w:rPr>
                <w:rFonts w:ascii="Cambria Math" w:hAnsi="Cambria Math"/>
                <w:i/>
                <w:sz w:val="24"/>
                <w:szCs w:val="24"/>
              </w:rPr>
              <w:t>dx</w:t>
            </w:r>
            <w:proofErr w:type="spellEnd"/>
          </w:p>
          <w:p w:rsidR="00A16CC7" w:rsidRPr="007E1210" w:rsidRDefault="00A16CC7" w:rsidP="00716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,félgömb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ϱx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 dx</m:t>
                      </m:r>
                    </m:e>
                  </m:nary>
                </m:num>
                <m:den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ϱ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 dx</m:t>
                      </m:r>
                    </m:e>
                  </m:nary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=…=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πϱ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πϱ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</w:p>
          <w:p w:rsidR="007164D5" w:rsidRDefault="007164D5" w:rsidP="00DA693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164D5" w:rsidRDefault="007164D5" w:rsidP="00DA69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hu-HU"/>
              </w:rPr>
            </w:r>
            <w:r w:rsidR="003D034C">
              <w:rPr>
                <w:rFonts w:asciiTheme="minorHAnsi" w:hAnsiTheme="minorHAnsi"/>
                <w:sz w:val="24"/>
                <w:szCs w:val="24"/>
              </w:rPr>
              <w:pict>
                <v:group id="_x0000_s1043" editas="canvas" style="width:79.5pt;height:94.5pt;mso-position-horizontal-relative:char;mso-position-vertical-relative:line" coordorigin="2280,5399" coordsize="1860,221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4" type="#_x0000_t75" style="position:absolute;left:2280;top:5399;width:1860;height:2211" o:preferrelative="f">
                    <v:fill o:detectmouseclick="t"/>
                    <v:path o:extrusionok="t" o:connecttype="none"/>
                    <o:lock v:ext="edit" text="t"/>
                  </v:shape>
                  <v:group id="_x0000_s1045" style="position:absolute;left:2614;top:5758;width:855;height:1711" coordorigin="2692,5805" coordsize="1440,2850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46" type="#_x0000_t19" style="position:absolute;left:2692;top:5805;width:1440;height:1440"/>
                    <v:shape id="_x0000_s1047" type="#_x0000_t19" style="position:absolute;left:2692;top:7215;width:1439;height:1440;flip:y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8" type="#_x0000_t32" style="position:absolute;left:2310;top:6578;width:1587;height:1" o:connectortype="straight">
                    <v:stroke endarrow="block"/>
                  </v:shape>
                  <v:shape id="_x0000_s1049" type="#_x0000_t32" style="position:absolute;left:2599;top:5399;width:1;height:221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3630;top:6540;width:510;height:510" stroked="f">
                    <v:fill opacity="0"/>
                    <v:textbox inset="6.12pt,3.06pt,6.12pt,3.06pt">
                      <w:txbxContent>
                        <w:p w:rsidR="007164D5" w:rsidRPr="003D034C" w:rsidRDefault="007164D5" w:rsidP="007164D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3D034C">
                            <w:rPr>
                              <w:rFonts w:asciiTheme="minorHAnsi" w:hAnsiTheme="minorHAnsi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51" type="#_x0000_t202" style="position:absolute;left:3240;top:6555;width:510;height:510" stroked="f">
                    <v:fill opacity="0"/>
                    <v:textbox inset="6.12pt,3.06pt,6.12pt,3.06pt">
                      <w:txbxContent>
                        <w:p w:rsidR="007164D5" w:rsidRPr="003D034C" w:rsidRDefault="007164D5" w:rsidP="007164D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3D034C">
                            <w:rPr>
                              <w:rFonts w:asciiTheme="minorHAnsi" w:hAnsiTheme="minorHAnsi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52" type="#_x0000_t202" style="position:absolute;left:2295;top:5625;width:510;height:510" stroked="f">
                    <v:fill opacity="0"/>
                    <v:textbox inset="6.12pt,3.06pt,6.12pt,3.06pt">
                      <w:txbxContent>
                        <w:p w:rsidR="007164D5" w:rsidRPr="003D034C" w:rsidRDefault="007164D5" w:rsidP="007164D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3D034C">
                            <w:rPr>
                              <w:rFonts w:asciiTheme="minorHAnsi" w:hAnsiTheme="minorHAnsi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53" type="#_x0000_t202" style="position:absolute;left:2280;top:5490;width:510;height:510" stroked="f">
                    <v:fill opacity="0"/>
                    <v:textbox inset="6.12pt,3.06pt,6.12pt,3.06pt">
                      <w:txbxContent>
                        <w:p w:rsidR="007164D5" w:rsidRPr="003D034C" w:rsidRDefault="007164D5" w:rsidP="007164D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3D034C">
                            <w:rPr>
                              <w:rFonts w:asciiTheme="minorHAnsi" w:hAnsiTheme="minorHAnsi"/>
                            </w:rPr>
                            <w:t>R</w:t>
                          </w:r>
                        </w:p>
                      </w:txbxContent>
                    </v:textbox>
                  </v:shape>
                  <v:rect id="_x0000_s1054" style="position:absolute;left:2977;top:5850;width:57;height:737"/>
                  <v:shape id="_x0000_s1055" type="#_x0000_t202" style="position:absolute;left:2745;top:6495;width:675;height:510" stroked="f">
                    <v:fill opacity="0"/>
                    <v:textbox inset="6.12pt,3.06pt,6.12pt,3.06pt">
                      <w:txbxContent>
                        <w:p w:rsidR="007164D5" w:rsidRPr="003D034C" w:rsidRDefault="007164D5" w:rsidP="007164D5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 w:rsidRPr="003D034C">
                            <w:rPr>
                              <w:rFonts w:asciiTheme="minorHAnsi" w:hAnsiTheme="minorHAnsi"/>
                            </w:rPr>
                            <w:t>dx</w:t>
                          </w:r>
                          <w:proofErr w:type="spellEnd"/>
                        </w:p>
                      </w:txbxContent>
                    </v:textbox>
                  </v:shape>
                  <v:shape id="_x0000_s1056" type="#_x0000_t32" style="position:absolute;left:2580;top:5865;width:405;height:1" o:connectortype="straight">
                    <v:stroke dashstyle="dash"/>
                  </v:shape>
                  <v:shape id="_x0000_s1057" type="#_x0000_t32" style="position:absolute;left:2595;top:5835;width:397;height:737;flip:y" o:connectortype="straight"/>
                  <v:shape id="_x0000_s1058" type="#_x0000_t202" style="position:absolute;left:2505;top:5895;width:510;height:510" stroked="f">
                    <v:fill opacity="0"/>
                    <v:textbox inset="6.12pt,3.06pt,6.12pt,3.06pt">
                      <w:txbxContent>
                        <w:p w:rsidR="007164D5" w:rsidRPr="003D034C" w:rsidRDefault="007164D5" w:rsidP="007164D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3D034C">
                            <w:rPr>
                              <w:rFonts w:asciiTheme="minorHAnsi" w:hAnsiTheme="minorHAnsi"/>
                            </w:rPr>
                            <w:t>R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BF6D08" w:rsidTr="00BF6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</w:trPr>
        <w:tc>
          <w:tcPr>
            <w:tcW w:w="1668" w:type="dxa"/>
          </w:tcPr>
          <w:p w:rsidR="00BF6D08" w:rsidRDefault="00BF6D08" w:rsidP="00BF6D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B46B0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keljfeljancsit alkotó 3 rész</w:t>
            </w:r>
          </w:p>
        </w:tc>
        <w:tc>
          <w:tcPr>
            <w:tcW w:w="3685" w:type="dxa"/>
          </w:tcPr>
          <w:p w:rsidR="0087192D" w:rsidRDefault="0087192D" w:rsidP="00DA693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F6D08" w:rsidRDefault="00BF6D08" w:rsidP="00DA693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tömege</w:t>
            </w:r>
          </w:p>
        </w:tc>
        <w:tc>
          <w:tcPr>
            <w:tcW w:w="3859" w:type="dxa"/>
            <w:gridSpan w:val="2"/>
          </w:tcPr>
          <w:p w:rsidR="00BF6D08" w:rsidRDefault="00BF6D08" w:rsidP="00DA693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tömegközéppontja a szimmetria-tengelyen a test közepétől mérve</w:t>
            </w:r>
          </w:p>
          <w:p w:rsidR="00BF6D08" w:rsidRDefault="00BF6D08" w:rsidP="00986D4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(a</w:t>
            </w:r>
            <w:r w:rsidR="00986D41">
              <w:rPr>
                <w:rFonts w:asciiTheme="minorHAnsi" w:hAnsiTheme="minorHAnsi"/>
                <w:sz w:val="24"/>
                <w:szCs w:val="24"/>
              </w:rPr>
              <w:t>z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86D41">
              <w:rPr>
                <w:rFonts w:asciiTheme="minorHAnsi" w:hAnsiTheme="minorHAnsi"/>
                <w:sz w:val="24"/>
                <w:szCs w:val="24"/>
              </w:rPr>
              <w:t>ólom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iránya pozitív)</w:t>
            </w:r>
          </w:p>
        </w:tc>
      </w:tr>
      <w:tr w:rsidR="00BF6D08" w:rsidTr="00BF6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</w:trPr>
        <w:tc>
          <w:tcPr>
            <w:tcW w:w="1668" w:type="dxa"/>
          </w:tcPr>
          <w:p w:rsid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teste</w:t>
            </w:r>
          </w:p>
        </w:tc>
        <w:tc>
          <w:tcPr>
            <w:tcW w:w="3685" w:type="dxa"/>
          </w:tcPr>
          <w:p w:rsid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sz w:val="24"/>
                <w:szCs w:val="24"/>
                <w:vertAlign w:val="subscript"/>
              </w:rPr>
              <w:t>test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(2,5</w:t>
            </w:r>
            <w:r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–2,0</w:t>
            </w:r>
            <w:r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)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="Century Gothic" w:eastAsiaTheme="minorEastAsia" w:hAnsi="Century Gothic"/>
                <w:sz w:val="24"/>
                <w:szCs w:val="24"/>
              </w:rPr>
              <w:t>π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1,4 = 44,72 g</w:t>
            </w:r>
          </w:p>
        </w:tc>
        <w:tc>
          <w:tcPr>
            <w:tcW w:w="3859" w:type="dxa"/>
            <w:gridSpan w:val="2"/>
          </w:tcPr>
          <w:p w:rsidR="00BF6D08" w:rsidRP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F6D08">
              <w:rPr>
                <w:rFonts w:asciiTheme="minorHAnsi" w:hAnsiTheme="minorHAnsi"/>
                <w:sz w:val="24"/>
                <w:szCs w:val="24"/>
              </w:rPr>
              <w:t>x</w:t>
            </w:r>
            <w:r w:rsidR="003F15C7" w:rsidRPr="003F15C7">
              <w:rPr>
                <w:rFonts w:asciiTheme="minorHAnsi" w:hAnsiTheme="minorHAnsi"/>
                <w:sz w:val="24"/>
                <w:szCs w:val="24"/>
                <w:vertAlign w:val="subscript"/>
              </w:rPr>
              <w:t>s</w:t>
            </w:r>
            <w:proofErr w:type="spellEnd"/>
            <w:proofErr w:type="gramStart"/>
            <w:r w:rsidR="003F15C7" w:rsidRPr="003F15C7">
              <w:rPr>
                <w:rFonts w:asciiTheme="minorHAnsi" w:hAnsiTheme="minorHAnsi"/>
                <w:sz w:val="24"/>
                <w:szCs w:val="24"/>
                <w:vertAlign w:val="subscript"/>
              </w:rPr>
              <w:t>,</w:t>
            </w:r>
            <w:r w:rsidRPr="00BF6D08">
              <w:rPr>
                <w:rFonts w:asciiTheme="minorHAnsi" w:hAnsiTheme="minorHAnsi"/>
                <w:sz w:val="24"/>
                <w:szCs w:val="24"/>
                <w:vertAlign w:val="subscript"/>
              </w:rPr>
              <w:t>test</w:t>
            </w:r>
            <w:proofErr w:type="gramEnd"/>
            <w:r w:rsidRPr="00BF6D08">
              <w:rPr>
                <w:rFonts w:asciiTheme="minorHAnsi" w:hAnsiTheme="minorHAnsi"/>
                <w:sz w:val="24"/>
                <w:szCs w:val="24"/>
              </w:rPr>
              <w:t xml:space="preserve"> = 0</w:t>
            </w:r>
          </w:p>
        </w:tc>
      </w:tr>
      <w:tr w:rsidR="00BF6D08" w:rsidTr="00BF6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</w:trPr>
        <w:tc>
          <w:tcPr>
            <w:tcW w:w="1668" w:type="dxa"/>
          </w:tcPr>
          <w:p w:rsid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ólom</w:t>
            </w:r>
          </w:p>
        </w:tc>
        <w:tc>
          <w:tcPr>
            <w:tcW w:w="3685" w:type="dxa"/>
          </w:tcPr>
          <w:p w:rsid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m</w:t>
            </w:r>
            <w:r>
              <w:rPr>
                <w:rFonts w:asciiTheme="minorHAnsi" w:eastAsiaTheme="minorEastAsia" w:hAnsiTheme="minorHAnsi"/>
                <w:sz w:val="24"/>
                <w:szCs w:val="24"/>
                <w:vertAlign w:val="subscript"/>
              </w:rPr>
              <w:t>ólom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2,0</w:t>
            </w:r>
            <w:r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="Century Gothic" w:eastAsiaTheme="minorEastAsia" w:hAnsi="Century Gothic"/>
                <w:sz w:val="24"/>
                <w:szCs w:val="24"/>
              </w:rPr>
              <w:t>π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11,4 = 191,01 g</w:t>
            </w:r>
          </w:p>
        </w:tc>
        <w:tc>
          <w:tcPr>
            <w:tcW w:w="3859" w:type="dxa"/>
            <w:gridSpan w:val="2"/>
          </w:tcPr>
          <w:p w:rsidR="00BF6D08" w:rsidRP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F6D08">
              <w:rPr>
                <w:rFonts w:asciiTheme="minorHAnsi" w:eastAsiaTheme="minorEastAsia" w:hAnsiTheme="minorHAnsi"/>
                <w:sz w:val="24"/>
                <w:szCs w:val="24"/>
              </w:rPr>
              <w:t>x</w:t>
            </w:r>
            <w:r w:rsidR="003F15C7" w:rsidRPr="003F15C7">
              <w:rPr>
                <w:rFonts w:asciiTheme="minorHAnsi" w:eastAsiaTheme="minorEastAsia" w:hAnsiTheme="minorHAnsi"/>
                <w:sz w:val="24"/>
                <w:szCs w:val="24"/>
                <w:vertAlign w:val="subscript"/>
              </w:rPr>
              <w:t>s</w:t>
            </w:r>
            <w:proofErr w:type="spellEnd"/>
            <w:proofErr w:type="gramStart"/>
            <w:r w:rsidR="003F15C7" w:rsidRPr="003F15C7">
              <w:rPr>
                <w:rFonts w:asciiTheme="minorHAnsi" w:eastAsiaTheme="minorEastAsia" w:hAnsiTheme="minorHAnsi"/>
                <w:sz w:val="24"/>
                <w:szCs w:val="24"/>
                <w:vertAlign w:val="subscript"/>
              </w:rPr>
              <w:t>,</w:t>
            </w:r>
            <w:r w:rsidRPr="00BF6D08">
              <w:rPr>
                <w:rFonts w:asciiTheme="minorHAnsi" w:eastAsiaTheme="minorEastAsia" w:hAnsiTheme="minorHAnsi"/>
                <w:sz w:val="24"/>
                <w:szCs w:val="24"/>
                <w:vertAlign w:val="subscript"/>
              </w:rPr>
              <w:t>ólom</w:t>
            </w:r>
            <w:proofErr w:type="gramEnd"/>
            <w:r w:rsidRPr="00BF6D08">
              <w:rPr>
                <w:rFonts w:asciiTheme="minorHAnsi" w:eastAsiaTheme="minorEastAsia" w:hAnsiTheme="min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R = </w:t>
            </w:r>
            <w:r w:rsidRPr="00BF6D08">
              <w:rPr>
                <w:rFonts w:asciiTheme="minorHAnsi" w:eastAsiaTheme="minorEastAsia" w:hAnsiTheme="minorHAnsi"/>
                <w:sz w:val="24"/>
                <w:szCs w:val="24"/>
              </w:rPr>
              <w:t xml:space="preserve">0,75 cm </w:t>
            </w:r>
          </w:p>
        </w:tc>
      </w:tr>
      <w:tr w:rsidR="00BF6D08" w:rsidTr="00BF6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</w:trPr>
        <w:tc>
          <w:tcPr>
            <w:tcW w:w="1668" w:type="dxa"/>
          </w:tcPr>
          <w:p w:rsid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feje</w:t>
            </w:r>
          </w:p>
        </w:tc>
        <w:tc>
          <w:tcPr>
            <w:tcW w:w="3685" w:type="dxa"/>
          </w:tcPr>
          <w:p w:rsid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EastAsia" w:hAnsiTheme="minorHAnsi"/>
                <w:sz w:val="24"/>
                <w:szCs w:val="24"/>
              </w:rPr>
              <w:t>m</w:t>
            </w:r>
            <w:r>
              <w:rPr>
                <w:rFonts w:asciiTheme="minorHAnsi" w:eastAsiaTheme="minorEastAsia" w:hAnsiTheme="minorHAnsi"/>
                <w:sz w:val="24"/>
                <w:szCs w:val="24"/>
                <w:vertAlign w:val="subscript"/>
              </w:rPr>
              <w:t>fej</w:t>
            </w:r>
            <w:proofErr w:type="spellEnd"/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=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1,25</w:t>
            </w:r>
            <w:r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="Century Gothic" w:eastAsiaTheme="minorEastAsia" w:hAnsi="Century Gothic"/>
                <w:sz w:val="24"/>
                <w:szCs w:val="24"/>
              </w:rPr>
              <w:t>π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sym w:font="Symbol" w:char="F0D7"/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>1,4 = 11,45 g</w:t>
            </w:r>
          </w:p>
        </w:tc>
        <w:tc>
          <w:tcPr>
            <w:tcW w:w="3859" w:type="dxa"/>
            <w:gridSpan w:val="2"/>
          </w:tcPr>
          <w:p w:rsidR="00BF6D08" w:rsidRPr="00BF6D08" w:rsidRDefault="00BF6D08" w:rsidP="00266782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F6D08">
              <w:rPr>
                <w:rFonts w:asciiTheme="minorHAnsi" w:hAnsiTheme="minorHAnsi"/>
                <w:sz w:val="24"/>
                <w:szCs w:val="24"/>
              </w:rPr>
              <w:t>x</w:t>
            </w:r>
            <w:r w:rsidR="003F15C7" w:rsidRPr="003F15C7">
              <w:rPr>
                <w:rFonts w:asciiTheme="minorHAnsi" w:hAnsiTheme="minorHAnsi"/>
                <w:sz w:val="24"/>
                <w:szCs w:val="24"/>
                <w:vertAlign w:val="subscript"/>
              </w:rPr>
              <w:t>s</w:t>
            </w:r>
            <w:proofErr w:type="spellEnd"/>
            <w:proofErr w:type="gramStart"/>
            <w:r w:rsidR="003F15C7" w:rsidRPr="003F15C7">
              <w:rPr>
                <w:rFonts w:asciiTheme="minorHAnsi" w:hAnsiTheme="minorHAnsi"/>
                <w:sz w:val="24"/>
                <w:szCs w:val="24"/>
                <w:vertAlign w:val="subscript"/>
              </w:rPr>
              <w:t>,</w:t>
            </w:r>
            <w:r w:rsidRPr="00BF6D08">
              <w:rPr>
                <w:rFonts w:asciiTheme="minorHAnsi" w:hAnsiTheme="minorHAnsi"/>
                <w:sz w:val="24"/>
                <w:szCs w:val="24"/>
                <w:vertAlign w:val="subscript"/>
              </w:rPr>
              <w:t>fej</w:t>
            </w:r>
            <w:proofErr w:type="gramEnd"/>
            <w:r w:rsidRPr="00BF6D08">
              <w:rPr>
                <w:rFonts w:asciiTheme="minorHAnsi" w:hAnsiTheme="minorHAnsi"/>
                <w:sz w:val="24"/>
                <w:szCs w:val="24"/>
                <w:vertAlign w:val="subscript"/>
              </w:rPr>
              <w:t xml:space="preserve"> </w:t>
            </w:r>
            <w:r w:rsidRPr="00BF6D08">
              <w:rPr>
                <w:rFonts w:asciiTheme="minorHAnsi" w:hAnsiTheme="minorHAnsi"/>
                <w:sz w:val="24"/>
                <w:szCs w:val="24"/>
              </w:rPr>
              <w:t xml:space="preserve"> = </w:t>
            </w:r>
            <w:r w:rsidR="00986D41">
              <w:rPr>
                <w:rFonts w:asciiTheme="minorHAnsi" w:hAnsiTheme="minorHAnsi"/>
                <w:sz w:val="24"/>
                <w:szCs w:val="24"/>
              </w:rPr>
              <w:t>–(</w:t>
            </w:r>
            <w:r>
              <w:rPr>
                <w:rFonts w:asciiTheme="minorHAnsi" w:hAnsiTheme="minorHAnsi"/>
                <w:sz w:val="24"/>
                <w:szCs w:val="24"/>
              </w:rPr>
              <w:t>2,5+1,25</w:t>
            </w:r>
            <w:r w:rsidR="00986D41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= </w:t>
            </w:r>
            <w:r w:rsidR="00986D41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sz w:val="24"/>
                <w:szCs w:val="24"/>
              </w:rPr>
              <w:t>3,75 cm</w:t>
            </w:r>
          </w:p>
        </w:tc>
      </w:tr>
    </w:tbl>
    <w:p w:rsidR="00473456" w:rsidRDefault="00473456" w:rsidP="00DA693E">
      <w:pPr>
        <w:rPr>
          <w:rFonts w:asciiTheme="minorHAnsi" w:hAnsiTheme="minorHAnsi"/>
          <w:sz w:val="24"/>
          <w:szCs w:val="24"/>
        </w:rPr>
      </w:pPr>
    </w:p>
    <w:p w:rsidR="00B46B05" w:rsidRDefault="003F15C7" w:rsidP="00DA693E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>A keljfeljancsi tömegközéppontja:</w:t>
      </w:r>
    </w:p>
    <w:p w:rsidR="003F15C7" w:rsidRDefault="003F15C7" w:rsidP="00DA693E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    </w:t>
      </w:r>
      <w:proofErr w:type="spellStart"/>
      <w:r>
        <w:rPr>
          <w:rFonts w:asciiTheme="minorHAnsi" w:eastAsiaTheme="minorEastAsia" w:hAnsiTheme="minorHAnsi"/>
          <w:sz w:val="24"/>
          <w:szCs w:val="24"/>
        </w:rPr>
        <w:t>x</w:t>
      </w:r>
      <w:r>
        <w:rPr>
          <w:rFonts w:asciiTheme="minorHAnsi" w:eastAsiaTheme="minorEastAsia" w:hAnsiTheme="minorHAnsi"/>
          <w:sz w:val="24"/>
          <w:szCs w:val="24"/>
          <w:vertAlign w:val="subscript"/>
        </w:rPr>
        <w:t>s</w:t>
      </w:r>
      <w:proofErr w:type="spellEnd"/>
      <w:proofErr w:type="gramStart"/>
      <w:r>
        <w:rPr>
          <w:rFonts w:asciiTheme="minorHAnsi" w:eastAsiaTheme="minorEastAsia" w:hAnsiTheme="minorHAnsi"/>
          <w:sz w:val="24"/>
          <w:szCs w:val="24"/>
          <w:vertAlign w:val="subscript"/>
        </w:rPr>
        <w:t>,keljfeljancsi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 xml:space="preserve"> =</w:t>
      </w:r>
      <w:r w:rsidR="002E25B7">
        <w:rPr>
          <w:rFonts w:asciiTheme="minorHAnsi" w:eastAsiaTheme="minorEastAsia" w:hAnsiTheme="minorHAnsi"/>
          <w:sz w:val="24"/>
          <w:szCs w:val="24"/>
        </w:rPr>
        <w:t xml:space="preserve"> (44,72</w:t>
      </w:r>
      <w:r w:rsidR="002E25B7">
        <w:rPr>
          <w:rFonts w:asciiTheme="minorHAnsi" w:eastAsiaTheme="minorEastAsia" w:hAnsiTheme="minorHAnsi"/>
          <w:sz w:val="24"/>
          <w:szCs w:val="24"/>
        </w:rPr>
        <w:sym w:font="Symbol" w:char="F0D7"/>
      </w:r>
      <w:r w:rsidR="00986D41">
        <w:rPr>
          <w:rFonts w:asciiTheme="minorHAnsi" w:eastAsiaTheme="minorEastAsia" w:hAnsiTheme="minorHAnsi"/>
          <w:sz w:val="24"/>
          <w:szCs w:val="24"/>
        </w:rPr>
        <w:t>0+</w:t>
      </w:r>
      <w:r w:rsidR="002E25B7">
        <w:rPr>
          <w:rFonts w:asciiTheme="minorHAnsi" w:eastAsiaTheme="minorEastAsia" w:hAnsiTheme="minorHAnsi"/>
          <w:sz w:val="24"/>
          <w:szCs w:val="24"/>
        </w:rPr>
        <w:t>191,01</w:t>
      </w:r>
      <w:r w:rsidR="002E25B7">
        <w:rPr>
          <w:rFonts w:asciiTheme="minorHAnsi" w:eastAsiaTheme="minorEastAsia" w:hAnsiTheme="minorHAnsi"/>
          <w:sz w:val="24"/>
          <w:szCs w:val="24"/>
        </w:rPr>
        <w:sym w:font="Symbol" w:char="F0D7"/>
      </w:r>
      <w:r w:rsidR="002E25B7">
        <w:rPr>
          <w:rFonts w:asciiTheme="minorHAnsi" w:eastAsiaTheme="minorEastAsia" w:hAnsiTheme="minorHAnsi"/>
          <w:sz w:val="24"/>
          <w:szCs w:val="24"/>
        </w:rPr>
        <w:t>0,75</w:t>
      </w:r>
      <w:r w:rsidR="00986D41">
        <w:rPr>
          <w:rFonts w:asciiTheme="minorHAnsi" w:eastAsiaTheme="minorEastAsia" w:hAnsiTheme="minorHAnsi"/>
          <w:sz w:val="24"/>
          <w:szCs w:val="24"/>
        </w:rPr>
        <w:t>–</w:t>
      </w:r>
      <w:r w:rsidR="002E25B7">
        <w:rPr>
          <w:rFonts w:asciiTheme="minorHAnsi" w:eastAsiaTheme="minorEastAsia" w:hAnsiTheme="minorHAnsi"/>
          <w:sz w:val="24"/>
          <w:szCs w:val="24"/>
        </w:rPr>
        <w:t>11,45</w:t>
      </w:r>
      <w:r w:rsidR="002E25B7">
        <w:rPr>
          <w:rFonts w:asciiTheme="minorHAnsi" w:eastAsiaTheme="minorEastAsia" w:hAnsiTheme="minorHAnsi"/>
          <w:sz w:val="24"/>
          <w:szCs w:val="24"/>
        </w:rPr>
        <w:sym w:font="Symbol" w:char="F0D7"/>
      </w:r>
      <w:r w:rsidR="002E25B7">
        <w:rPr>
          <w:rFonts w:asciiTheme="minorHAnsi" w:eastAsiaTheme="minorEastAsia" w:hAnsiTheme="minorHAnsi"/>
          <w:sz w:val="24"/>
          <w:szCs w:val="24"/>
        </w:rPr>
        <w:t>3,75)/(44,72+191,01+11,45) = 0,4058 cm</w:t>
      </w:r>
    </w:p>
    <w:p w:rsidR="002E25B7" w:rsidRPr="003F15C7" w:rsidRDefault="00986D41" w:rsidP="00DA693E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>A tömegközéppont tehát az ólomban van, a gömbhéj középpontjánál 0,4058 cm-rel lejjebb.</w:t>
      </w:r>
    </w:p>
    <w:p w:rsidR="004D5EAD" w:rsidRDefault="004D5EAD" w:rsidP="00DA693E">
      <w:pPr>
        <w:rPr>
          <w:rFonts w:asciiTheme="minorHAnsi" w:hAnsiTheme="minorHAnsi"/>
          <w:sz w:val="24"/>
          <w:szCs w:val="24"/>
        </w:rPr>
      </w:pPr>
    </w:p>
    <w:p w:rsidR="00986D41" w:rsidRDefault="0090052E" w:rsidP="00DA693E">
      <w:pPr>
        <w:rPr>
          <w:rFonts w:asciiTheme="minorHAnsi" w:hAnsiTheme="minorHAnsi"/>
          <w:sz w:val="24"/>
          <w:szCs w:val="24"/>
        </w:rPr>
      </w:pPr>
      <w:r w:rsidRPr="00F30181">
        <w:rPr>
          <w:rFonts w:asciiTheme="minorHAnsi" w:hAnsiTheme="minorHAnsi"/>
          <w:b/>
          <w:sz w:val="24"/>
          <w:szCs w:val="24"/>
        </w:rPr>
        <w:t>b)</w:t>
      </w:r>
      <w:r w:rsidR="00F30181">
        <w:rPr>
          <w:rFonts w:asciiTheme="minorHAnsi" w:hAnsiTheme="minorHAnsi"/>
          <w:sz w:val="24"/>
          <w:szCs w:val="24"/>
        </w:rPr>
        <w:t xml:space="preserve"> </w:t>
      </w:r>
    </w:p>
    <w:p w:rsidR="0090052E" w:rsidRPr="00B46B05" w:rsidRDefault="002206A8" w:rsidP="00DA693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hu-HU"/>
        </w:rPr>
      </w:r>
      <w:r w:rsidR="00C43096">
        <w:rPr>
          <w:rFonts w:asciiTheme="minorHAnsi" w:hAnsiTheme="minorHAnsi"/>
          <w:sz w:val="24"/>
          <w:szCs w:val="24"/>
        </w:rPr>
        <w:pict>
          <v:group id="_x0000_s1060" editas="canvas" style="width:351.6pt;height:156.65pt;mso-position-horizontal-relative:char;mso-position-vertical-relative:line" coordorigin="2167,2445" coordsize="7032,3133">
            <o:lock v:ext="edit" aspectratio="t"/>
            <v:shape id="_x0000_s1059" type="#_x0000_t75" style="position:absolute;left:2167;top:2445;width:7032;height:3133" o:preferrelative="f">
              <v:fill o:detectmouseclick="t"/>
              <v:path o:extrusionok="t" o:connecttype="none"/>
              <o:lock v:ext="edit" text="t"/>
            </v:shape>
            <v:oval id="_x0000_s1061" style="position:absolute;left:3825;top:3983;width:1417;height:1417"/>
            <v:oval id="_x0000_s1062" style="position:absolute;left:5130;top:2558;width:2835;height:2835"/>
            <v:shape id="_x0000_s1063" type="#_x0000_t32" style="position:absolute;left:2280;top:5415;width:6735;height:1" o:connectortype="straight"/>
            <v:shape id="_x0000_s1065" type="#_x0000_t32" style="position:absolute;left:2835;top:3015;width:6236;height:2381;flip:y" o:connectortype="straight">
              <v:stroke dashstyle="dash"/>
            </v:shape>
            <v:shape id="_x0000_s1067" type="#_x0000_t32" style="position:absolute;left:5865;top:2760;width:1361;height:2438" o:connectortype="straight"/>
            <v:shape id="_x0000_s1068" type="#_x0000_t32" style="position:absolute;left:6540;top:3975;width:1;height:794" o:connectortype="straight">
              <v:stroke dashstyle="dash"/>
            </v:shape>
            <v:oval id="_x0000_s1070" style="position:absolute;left:6855;top:3750;width:143;height:143" fillcolor="#c0504d [3205]" stroked="f" strokeweight="0">
              <v:fill color2="#923633 [2373]" focusposition=".5,.5" focussize="" focus="100%" type="gradientRadial"/>
              <v:shadow type="perspective" color="#622423 [1605]" offset="1pt" offset2="-3pt"/>
            </v:oval>
            <v:shape id="_x0000_s1072" type="#_x0000_t32" style="position:absolute;left:4530;top:4755;width:2041;height:1" o:connectortype="straight">
              <v:stroke dashstyle="dash"/>
            </v:shape>
            <v:shape id="_x0000_s1073" type="#_x0000_t32" style="position:absolute;left:6525;top:3990;width:397;height:1" o:connectortype="straight">
              <v:stroke dashstyle="dash"/>
            </v:shape>
            <v:shape id="_x0000_s1074" type="#_x0000_t32" style="position:absolute;left:6930;top:3810;width:1;height:170" o:connectortype="straight">
              <v:stroke dashstyle="dash"/>
            </v:shape>
            <v:shape id="_x0000_s1075" type="#_x0000_t202" style="position:absolute;left:5310;top:3884;width:810;height:435" stroked="f">
              <v:fill opacity="0"/>
              <v:textbox>
                <w:txbxContent>
                  <w:p w:rsidR="0008352C" w:rsidRPr="0008352C" w:rsidRDefault="0008352C">
                    <w:pPr>
                      <w:rPr>
                        <w:rFonts w:asciiTheme="minorHAnsi" w:hAnsiTheme="minorHAnsi"/>
                        <w:sz w:val="24"/>
                      </w:rPr>
                    </w:pPr>
                    <w:r w:rsidRPr="0008352C">
                      <w:rPr>
                        <w:rFonts w:asciiTheme="minorHAnsi" w:hAnsiTheme="minorHAnsi"/>
                        <w:sz w:val="24"/>
                      </w:rPr>
                      <w:t>3,75</w:t>
                    </w:r>
                  </w:p>
                </w:txbxContent>
              </v:textbox>
            </v:shape>
            <v:shape id="_x0000_s1078" type="#_x0000_t202" style="position:absolute;left:6060;top:3539;width:1080;height:435" stroked="f">
              <v:fill opacity="0"/>
              <v:textbox>
                <w:txbxContent>
                  <w:p w:rsidR="0008352C" w:rsidRPr="0008352C" w:rsidRDefault="0008352C">
                    <w:pPr>
                      <w:rPr>
                        <w:rFonts w:asciiTheme="minorHAnsi" w:hAnsiTheme="minorHAnsi"/>
                        <w:sz w:val="24"/>
                      </w:rPr>
                    </w:pPr>
                    <w:r>
                      <w:rPr>
                        <w:rFonts w:asciiTheme="minorHAnsi" w:hAnsiTheme="minorHAnsi"/>
                        <w:sz w:val="24"/>
                      </w:rPr>
                      <w:t>0,4058</w:t>
                    </w:r>
                  </w:p>
                </w:txbxContent>
              </v:textbox>
            </v:shape>
            <v:shape id="_x0000_s1079" type="#_x0000_t202" style="position:absolute;left:6405;top:4244;width:810;height:435" stroked="f">
              <v:fill opacity="0"/>
              <v:textbox>
                <w:txbxContent>
                  <w:p w:rsidR="0008352C" w:rsidRPr="0008352C" w:rsidRDefault="0008352C">
                    <w:pPr>
                      <w:rPr>
                        <w:rFonts w:asciiTheme="minorHAnsi" w:hAnsiTheme="minorHAnsi"/>
                        <w:sz w:val="24"/>
                      </w:rPr>
                    </w:pPr>
                    <w:r>
                      <w:rPr>
                        <w:rFonts w:asciiTheme="minorHAnsi" w:hAnsiTheme="minorHAnsi"/>
                        <w:sz w:val="24"/>
                      </w:rPr>
                      <w:t>1,25</w:t>
                    </w:r>
                  </w:p>
                </w:txbxContent>
              </v:textbox>
            </v:shape>
            <v:shape id="_x0000_s1080" type="#_x0000_t202" style="position:absolute;left:6855;top:3719;width:810;height:435" stroked="f">
              <v:fill opacity="0"/>
              <v:textbox>
                <w:txbxContent>
                  <w:p w:rsidR="0008352C" w:rsidRPr="0008352C" w:rsidRDefault="00266782">
                    <w:pPr>
                      <w:rPr>
                        <w:rFonts w:asciiTheme="minorHAnsi" w:hAnsiTheme="minorHAnsi"/>
                        <w:sz w:val="24"/>
                      </w:rPr>
                    </w:pPr>
                    <w:r>
                      <w:rPr>
                        <w:rFonts w:asciiTheme="minorHAnsi" w:hAnsiTheme="minorHAnsi"/>
                        <w:sz w:val="24"/>
                      </w:rP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274" w:rsidRDefault="00442B71" w:rsidP="00DA693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Vízszintes helyzetig a súlypont emelkedése </w:t>
      </w:r>
      <w:proofErr w:type="spellStart"/>
      <w:r>
        <w:rPr>
          <w:rFonts w:asciiTheme="minorHAnsi" w:hAnsiTheme="minorHAnsi"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s</w:t>
      </w:r>
      <w:proofErr w:type="spellEnd"/>
      <w:proofErr w:type="gramStart"/>
      <w:r>
        <w:rPr>
          <w:rFonts w:asciiTheme="minorHAnsi" w:hAnsiTheme="minorHAnsi"/>
          <w:sz w:val="24"/>
          <w:szCs w:val="24"/>
          <w:vertAlign w:val="subscript"/>
        </w:rPr>
        <w:t>,keljfeljancsi</w:t>
      </w:r>
      <w:proofErr w:type="gramEnd"/>
      <w:r w:rsidRPr="00442B71">
        <w:rPr>
          <w:rFonts w:asciiTheme="minorHAnsi" w:hAnsiTheme="minorHAnsi"/>
          <w:sz w:val="24"/>
          <w:szCs w:val="24"/>
        </w:rPr>
        <w:t xml:space="preserve"> = </w:t>
      </w:r>
      <w:r>
        <w:rPr>
          <w:rFonts w:asciiTheme="minorHAnsi" w:hAnsiTheme="minorHAnsi"/>
          <w:sz w:val="24"/>
          <w:szCs w:val="24"/>
        </w:rPr>
        <w:t xml:space="preserve">0,4058 cm, ehhez képest a fejét lenyomva a </w:t>
      </w:r>
      <w:r w:rsidR="0008352C">
        <w:rPr>
          <w:rFonts w:asciiTheme="minorHAnsi" w:hAnsiTheme="minorHAnsi"/>
          <w:sz w:val="24"/>
          <w:szCs w:val="24"/>
        </w:rPr>
        <w:t>hasonló háromszögek alapján</w:t>
      </w:r>
      <w:r w:rsidR="00440274">
        <w:rPr>
          <w:rFonts w:asciiTheme="minorHAnsi" w:hAnsiTheme="minorHAnsi"/>
          <w:sz w:val="24"/>
          <w:szCs w:val="24"/>
        </w:rPr>
        <w:t xml:space="preserve"> a súlypont további emelkedése </w:t>
      </w:r>
    </w:p>
    <w:p w:rsidR="0008352C" w:rsidRDefault="00266782" w:rsidP="00DA693E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h</w:t>
      </w:r>
      <w:proofErr w:type="gramEnd"/>
      <w:r w:rsidR="0008352C">
        <w:rPr>
          <w:rFonts w:asciiTheme="minorHAnsi" w:hAnsiTheme="minorHAnsi"/>
          <w:sz w:val="24"/>
          <w:szCs w:val="24"/>
        </w:rPr>
        <w:t xml:space="preserve"> = 0,4058/3,75</w:t>
      </w:r>
      <w:r w:rsidR="0008352C">
        <w:rPr>
          <w:rFonts w:asciiTheme="minorHAnsi" w:hAnsiTheme="minorHAnsi"/>
          <w:sz w:val="24"/>
          <w:szCs w:val="24"/>
        </w:rPr>
        <w:sym w:font="Symbol" w:char="F0D7"/>
      </w:r>
      <w:r w:rsidR="0008352C">
        <w:rPr>
          <w:rFonts w:asciiTheme="minorHAnsi" w:hAnsiTheme="minorHAnsi"/>
          <w:sz w:val="24"/>
          <w:szCs w:val="24"/>
        </w:rPr>
        <w:t>1,25 = 0,1353 cm</w:t>
      </w:r>
      <w:r w:rsidR="00442B71">
        <w:rPr>
          <w:rFonts w:asciiTheme="minorHAnsi" w:hAnsiTheme="minorHAnsi"/>
          <w:sz w:val="24"/>
          <w:szCs w:val="24"/>
        </w:rPr>
        <w:t>,</w:t>
      </w:r>
    </w:p>
    <w:p w:rsidR="004D5EAD" w:rsidRPr="00B46B05" w:rsidRDefault="00440274" w:rsidP="00DA693E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tehát</w:t>
      </w:r>
      <w:proofErr w:type="gramEnd"/>
      <w:r>
        <w:rPr>
          <w:rFonts w:asciiTheme="minorHAnsi" w:hAnsiTheme="minorHAnsi"/>
          <w:sz w:val="24"/>
          <w:szCs w:val="24"/>
        </w:rPr>
        <w:t xml:space="preserve"> összesen </w:t>
      </w:r>
      <w:r w:rsidR="00442B71">
        <w:rPr>
          <w:rFonts w:asciiTheme="minorHAnsi" w:hAnsiTheme="minorHAnsi"/>
          <w:sz w:val="24"/>
          <w:szCs w:val="24"/>
        </w:rPr>
        <w:t xml:space="preserve">a súlypont emelkedése </w:t>
      </w:r>
      <w:proofErr w:type="spellStart"/>
      <w:r w:rsidR="00442B71">
        <w:rPr>
          <w:rFonts w:asciiTheme="minorHAnsi" w:hAnsiTheme="minorHAnsi"/>
          <w:sz w:val="24"/>
          <w:szCs w:val="24"/>
        </w:rPr>
        <w:t>x</w:t>
      </w:r>
      <w:r w:rsidR="00442B71">
        <w:rPr>
          <w:rFonts w:asciiTheme="minorHAnsi" w:hAnsiTheme="minorHAnsi"/>
          <w:sz w:val="24"/>
          <w:szCs w:val="24"/>
          <w:vertAlign w:val="subscript"/>
        </w:rPr>
        <w:t>s</w:t>
      </w:r>
      <w:proofErr w:type="spellEnd"/>
      <w:r w:rsidR="00266782">
        <w:rPr>
          <w:rFonts w:asciiTheme="minorHAnsi" w:hAnsiTheme="minorHAnsi"/>
          <w:sz w:val="24"/>
          <w:szCs w:val="24"/>
        </w:rPr>
        <w:t xml:space="preserve"> + h</w:t>
      </w:r>
      <w:r w:rsidR="00442B71">
        <w:rPr>
          <w:rFonts w:asciiTheme="minorHAnsi" w:hAnsiTheme="minorHAnsi"/>
          <w:sz w:val="24"/>
          <w:szCs w:val="24"/>
        </w:rPr>
        <w:t xml:space="preserve"> = 0,4058+0,1353 = 0,5411 cm.</w:t>
      </w:r>
    </w:p>
    <w:sectPr w:rsidR="004D5EAD" w:rsidRPr="00B46B05" w:rsidSect="0026678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180D07"/>
    <w:rsid w:val="00012A15"/>
    <w:rsid w:val="00075313"/>
    <w:rsid w:val="0008352C"/>
    <w:rsid w:val="00097636"/>
    <w:rsid w:val="000A2DD1"/>
    <w:rsid w:val="001048E4"/>
    <w:rsid w:val="00180D07"/>
    <w:rsid w:val="001913E4"/>
    <w:rsid w:val="001B72A3"/>
    <w:rsid w:val="001E4E04"/>
    <w:rsid w:val="002206A8"/>
    <w:rsid w:val="00266782"/>
    <w:rsid w:val="00290357"/>
    <w:rsid w:val="002E25B7"/>
    <w:rsid w:val="0035504B"/>
    <w:rsid w:val="003A692D"/>
    <w:rsid w:val="003D034C"/>
    <w:rsid w:val="003F15C7"/>
    <w:rsid w:val="00404EFC"/>
    <w:rsid w:val="00440274"/>
    <w:rsid w:val="00442B71"/>
    <w:rsid w:val="00473456"/>
    <w:rsid w:val="004C406B"/>
    <w:rsid w:val="004D5EAD"/>
    <w:rsid w:val="005931E8"/>
    <w:rsid w:val="0064438D"/>
    <w:rsid w:val="006C22F7"/>
    <w:rsid w:val="006F3E0D"/>
    <w:rsid w:val="00705F7F"/>
    <w:rsid w:val="007164D5"/>
    <w:rsid w:val="00760AD8"/>
    <w:rsid w:val="007E1210"/>
    <w:rsid w:val="0087192D"/>
    <w:rsid w:val="00896B99"/>
    <w:rsid w:val="008A6590"/>
    <w:rsid w:val="008E2EEC"/>
    <w:rsid w:val="0090052E"/>
    <w:rsid w:val="009056D3"/>
    <w:rsid w:val="0094024A"/>
    <w:rsid w:val="00986D41"/>
    <w:rsid w:val="00990386"/>
    <w:rsid w:val="009D1B91"/>
    <w:rsid w:val="00A16CC7"/>
    <w:rsid w:val="00A779E0"/>
    <w:rsid w:val="00AC56EC"/>
    <w:rsid w:val="00B46B05"/>
    <w:rsid w:val="00BA6BE1"/>
    <w:rsid w:val="00BF6D08"/>
    <w:rsid w:val="00C43096"/>
    <w:rsid w:val="00C70E67"/>
    <w:rsid w:val="00C92195"/>
    <w:rsid w:val="00CC3943"/>
    <w:rsid w:val="00CF411C"/>
    <w:rsid w:val="00D53D29"/>
    <w:rsid w:val="00DA693E"/>
    <w:rsid w:val="00F30181"/>
    <w:rsid w:val="00F507BE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hadowcolor="none"/>
    </o:shapedefaults>
    <o:shapelayout v:ext="edit">
      <o:idmap v:ext="edit" data="1"/>
      <o:rules v:ext="edit">
        <o:r id="V:Rule14" type="arc" idref="#_x0000_s1046"/>
        <o:r id="V:Rule15" type="arc" idref="#_x0000_s1047"/>
        <o:r id="V:Rule16" type="connector" idref="#_x0000_s1048"/>
        <o:r id="V:Rule17" type="connector" idref="#_x0000_s1049"/>
        <o:r id="V:Rule18" type="connector" idref="#_x0000_s1056"/>
        <o:r id="V:Rule19" type="connector" idref="#_x0000_s1057"/>
        <o:r id="V:Rule21" type="connector" idref="#_x0000_s1063"/>
        <o:r id="V:Rule25" type="connector" idref="#_x0000_s1065"/>
        <o:r id="V:Rule28" type="connector" idref="#_x0000_s1067"/>
        <o:r id="V:Rule30" type="connector" idref="#_x0000_s1068"/>
        <o:r id="V:Rule34" type="connector" idref="#_x0000_s1072"/>
        <o:r id="V:Rule35" type="connector" idref="#_x0000_s1073"/>
        <o:r id="V:Rule37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2DD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D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C92195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1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19</cp:revision>
  <cp:lastPrinted>2019-04-25T17:29:00Z</cp:lastPrinted>
  <dcterms:created xsi:type="dcterms:W3CDTF">2019-04-26T17:15:00Z</dcterms:created>
  <dcterms:modified xsi:type="dcterms:W3CDTF">2019-04-26T18:31:00Z</dcterms:modified>
</cp:coreProperties>
</file>